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02270" w14:textId="005D98F3" w:rsidR="00DC59FD" w:rsidRDefault="00DC59FD" w:rsidP="00DC59FD">
      <w:pPr>
        <w:jc w:val="center"/>
        <w:rPr>
          <w:sz w:val="28"/>
          <w:szCs w:val="28"/>
          <w:lang w:val="es-ES"/>
        </w:rPr>
      </w:pPr>
      <w:proofErr w:type="spellStart"/>
      <w:r w:rsidRPr="00551DCA">
        <w:rPr>
          <w:sz w:val="28"/>
          <w:szCs w:val="28"/>
          <w:lang w:val="es-ES"/>
        </w:rPr>
        <w:t>Nondiscrimination</w:t>
      </w:r>
      <w:proofErr w:type="spellEnd"/>
      <w:r w:rsidR="00551DCA" w:rsidRPr="00551DCA">
        <w:rPr>
          <w:sz w:val="28"/>
          <w:szCs w:val="28"/>
          <w:lang w:val="es-ES"/>
        </w:rPr>
        <w:t xml:space="preserve"> </w:t>
      </w:r>
      <w:proofErr w:type="spellStart"/>
      <w:r w:rsidR="00551DCA" w:rsidRPr="00551DCA">
        <w:rPr>
          <w:sz w:val="28"/>
          <w:szCs w:val="28"/>
          <w:lang w:val="es-ES"/>
        </w:rPr>
        <w:t>Statement</w:t>
      </w:r>
      <w:proofErr w:type="spellEnd"/>
      <w:r w:rsidR="00551DCA" w:rsidRPr="00551DCA">
        <w:rPr>
          <w:sz w:val="28"/>
          <w:szCs w:val="28"/>
          <w:lang w:val="es-ES"/>
        </w:rPr>
        <w:t xml:space="preserve"> </w:t>
      </w:r>
      <w:proofErr w:type="spellStart"/>
      <w:r w:rsidR="00551DCA" w:rsidRPr="00551DCA">
        <w:rPr>
          <w:sz w:val="28"/>
          <w:szCs w:val="28"/>
          <w:lang w:val="es-ES"/>
        </w:rPr>
        <w:t>Taglines</w:t>
      </w:r>
      <w:proofErr w:type="spellEnd"/>
    </w:p>
    <w:p w14:paraId="572A7323" w14:textId="77777777" w:rsidR="00551DCA" w:rsidRPr="00551DCA" w:rsidRDefault="00551DCA" w:rsidP="00DC59FD">
      <w:pPr>
        <w:jc w:val="center"/>
        <w:rPr>
          <w:sz w:val="28"/>
          <w:szCs w:val="28"/>
          <w:lang w:val="es-ES"/>
        </w:rPr>
      </w:pPr>
    </w:p>
    <w:p w14:paraId="2E14C13A" w14:textId="0A4E4094" w:rsidR="006409C0" w:rsidRPr="006409C0" w:rsidRDefault="006409C0" w:rsidP="00ED7E74">
      <w:pPr>
        <w:pStyle w:val="ListParagraph"/>
        <w:numPr>
          <w:ilvl w:val="0"/>
          <w:numId w:val="1"/>
        </w:numPr>
      </w:pPr>
      <w:r w:rsidRPr="00ED7E74">
        <w:rPr>
          <w:lang w:val="es-ES"/>
        </w:rPr>
        <w:t>SCFW cumple con las leyes federales de derechos civiles aplicables y no discrimina por motivos de raza, color, origen nacional, edad, discapacidad, religión o sexo.</w:t>
      </w:r>
    </w:p>
    <w:p w14:paraId="3B221C67" w14:textId="77777777" w:rsidR="006409C0" w:rsidRPr="006409C0" w:rsidRDefault="006409C0" w:rsidP="00ED7E74">
      <w:pPr>
        <w:pStyle w:val="ListParagraph"/>
        <w:numPr>
          <w:ilvl w:val="0"/>
          <w:numId w:val="1"/>
        </w:numPr>
      </w:pPr>
      <w:r w:rsidRPr="006409C0">
        <w:rPr>
          <w:rFonts w:hint="eastAsia"/>
        </w:rPr>
        <w:t xml:space="preserve">SCFW </w:t>
      </w:r>
      <w:proofErr w:type="spellStart"/>
      <w:r w:rsidRPr="00ED7E74">
        <w:rPr>
          <w:rFonts w:ascii="MS Gothic" w:eastAsia="MS Gothic" w:hAnsi="MS Gothic" w:cs="MS Gothic" w:hint="eastAsia"/>
        </w:rPr>
        <w:t>遵守适用的</w:t>
      </w:r>
      <w:r w:rsidRPr="00ED7E74">
        <w:rPr>
          <w:rFonts w:ascii="Microsoft JhengHei" w:eastAsia="Microsoft JhengHei" w:hAnsi="Microsoft JhengHei" w:cs="Microsoft JhengHei" w:hint="eastAsia"/>
        </w:rPr>
        <w:t>联邦民权法，不因种族、肤色、国籍、年龄、残疾、宗教或性别而歧视</w:t>
      </w:r>
      <w:proofErr w:type="spellEnd"/>
    </w:p>
    <w:p w14:paraId="7754F0F3" w14:textId="18A5F9AE" w:rsidR="006409C0" w:rsidRDefault="006409C0" w:rsidP="00ED7E74">
      <w:pPr>
        <w:pStyle w:val="ListParagraph"/>
        <w:numPr>
          <w:ilvl w:val="0"/>
          <w:numId w:val="1"/>
        </w:numPr>
      </w:pPr>
      <w:r w:rsidRPr="006409C0">
        <w:t xml:space="preserve">SCFW </w:t>
      </w:r>
      <w:proofErr w:type="spellStart"/>
      <w:r w:rsidRPr="006409C0">
        <w:t>hält</w:t>
      </w:r>
      <w:proofErr w:type="spellEnd"/>
      <w:r w:rsidRPr="006409C0">
        <w:t xml:space="preserve"> </w:t>
      </w:r>
      <w:proofErr w:type="spellStart"/>
      <w:r w:rsidRPr="006409C0">
        <w:t>sich</w:t>
      </w:r>
      <w:proofErr w:type="spellEnd"/>
      <w:r w:rsidRPr="006409C0">
        <w:t xml:space="preserve"> </w:t>
      </w:r>
      <w:proofErr w:type="gramStart"/>
      <w:r w:rsidRPr="006409C0">
        <w:t>an</w:t>
      </w:r>
      <w:proofErr w:type="gramEnd"/>
      <w:r w:rsidRPr="006409C0">
        <w:t xml:space="preserve"> die </w:t>
      </w:r>
      <w:proofErr w:type="spellStart"/>
      <w:r w:rsidRPr="006409C0">
        <w:t>geltenden</w:t>
      </w:r>
      <w:proofErr w:type="spellEnd"/>
      <w:r w:rsidRPr="006409C0">
        <w:t xml:space="preserve"> </w:t>
      </w:r>
      <w:proofErr w:type="spellStart"/>
      <w:r w:rsidRPr="006409C0">
        <w:t>Bürgerrechtsgesetze</w:t>
      </w:r>
      <w:proofErr w:type="spellEnd"/>
      <w:r w:rsidRPr="006409C0">
        <w:t xml:space="preserve"> des </w:t>
      </w:r>
      <w:proofErr w:type="spellStart"/>
      <w:r w:rsidRPr="006409C0">
        <w:t>Bundes</w:t>
      </w:r>
      <w:proofErr w:type="spellEnd"/>
      <w:r w:rsidRPr="006409C0">
        <w:t xml:space="preserve"> und </w:t>
      </w:r>
      <w:proofErr w:type="spellStart"/>
      <w:r w:rsidRPr="006409C0">
        <w:t>diskriminiert</w:t>
      </w:r>
      <w:proofErr w:type="spellEnd"/>
      <w:r w:rsidRPr="006409C0">
        <w:t xml:space="preserve"> </w:t>
      </w:r>
      <w:proofErr w:type="spellStart"/>
      <w:r w:rsidRPr="006409C0">
        <w:t>nicht</w:t>
      </w:r>
      <w:proofErr w:type="spellEnd"/>
      <w:r w:rsidRPr="006409C0">
        <w:t xml:space="preserve"> </w:t>
      </w:r>
      <w:proofErr w:type="spellStart"/>
      <w:r w:rsidRPr="006409C0">
        <w:t>aufgrund</w:t>
      </w:r>
      <w:proofErr w:type="spellEnd"/>
      <w:r w:rsidRPr="006409C0">
        <w:t xml:space="preserve"> von </w:t>
      </w:r>
      <w:proofErr w:type="spellStart"/>
      <w:r w:rsidRPr="006409C0">
        <w:t>Rasse</w:t>
      </w:r>
      <w:proofErr w:type="spellEnd"/>
      <w:r w:rsidRPr="006409C0">
        <w:t xml:space="preserve">, </w:t>
      </w:r>
      <w:proofErr w:type="spellStart"/>
      <w:r w:rsidRPr="006409C0">
        <w:t>Hautfarbe</w:t>
      </w:r>
      <w:proofErr w:type="spellEnd"/>
      <w:r w:rsidRPr="006409C0">
        <w:t xml:space="preserve">, </w:t>
      </w:r>
      <w:proofErr w:type="spellStart"/>
      <w:r w:rsidRPr="006409C0">
        <w:t>nationaler</w:t>
      </w:r>
      <w:proofErr w:type="spellEnd"/>
      <w:r w:rsidRPr="006409C0">
        <w:t xml:space="preserve"> </w:t>
      </w:r>
      <w:proofErr w:type="spellStart"/>
      <w:r w:rsidRPr="006409C0">
        <w:t>Herkunft</w:t>
      </w:r>
      <w:proofErr w:type="spellEnd"/>
      <w:r w:rsidRPr="006409C0">
        <w:t xml:space="preserve">, Alter, </w:t>
      </w:r>
      <w:proofErr w:type="spellStart"/>
      <w:r w:rsidRPr="006409C0">
        <w:t>Behinderung</w:t>
      </w:r>
      <w:proofErr w:type="spellEnd"/>
      <w:r w:rsidRPr="006409C0">
        <w:t xml:space="preserve">, Religion </w:t>
      </w:r>
      <w:proofErr w:type="spellStart"/>
      <w:r w:rsidRPr="006409C0">
        <w:t>oder</w:t>
      </w:r>
      <w:proofErr w:type="spellEnd"/>
      <w:r w:rsidRPr="006409C0">
        <w:t xml:space="preserve"> </w:t>
      </w:r>
      <w:proofErr w:type="spellStart"/>
      <w:r w:rsidRPr="006409C0">
        <w:t>Geschlecht</w:t>
      </w:r>
      <w:proofErr w:type="spellEnd"/>
      <w:r w:rsidRPr="006409C0">
        <w:t>.</w:t>
      </w:r>
    </w:p>
    <w:p w14:paraId="569BAD81" w14:textId="77777777" w:rsidR="006409C0" w:rsidRPr="00ED7E74" w:rsidRDefault="006409C0" w:rsidP="00ED7E74">
      <w:pPr>
        <w:pStyle w:val="ListParagraph"/>
        <w:numPr>
          <w:ilvl w:val="0"/>
          <w:numId w:val="1"/>
        </w:numPr>
        <w:rPr>
          <w:rFonts w:ascii="Myanmar Text" w:hAnsi="Myanmar Text" w:cs="Myanmar Text"/>
          <w:cs/>
          <w:lang w:bidi="my-MM"/>
        </w:rPr>
      </w:pPr>
      <w:r w:rsidRPr="006409C0">
        <w:rPr>
          <w:rFonts w:hint="cs"/>
        </w:rPr>
        <w:t xml:space="preserve">SCFW </w:t>
      </w:r>
      <w:r w:rsidRPr="00ED7E74">
        <w:rPr>
          <w:rFonts w:ascii="Myanmar Text" w:hAnsi="Myanmar Text" w:cs="Myanmar Text" w:hint="cs"/>
          <w:cs/>
          <w:lang w:bidi="my-MM"/>
        </w:rPr>
        <w:t>သည်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တည်ဆဲဖက်ဒရယ်နိုင်ငံသားအခွင့်အရေးဥပဒေများကိုလိုက်နာပြီး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လူမျိုး၊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အသားအရောင်၊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အမျိုးသားဇာတိ၊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အသက်၊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မသန်စွမ်းမှု၊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ဘာသာရေး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သို့မဟုတ်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လိင်အပေါ်အခြေခံ၍</w:t>
      </w:r>
      <w:r w:rsidRPr="006409C0">
        <w:rPr>
          <w:rFonts w:hint="cs"/>
          <w:cs/>
          <w:lang w:bidi="my-MM"/>
        </w:rPr>
        <w:t xml:space="preserve"> </w:t>
      </w:r>
      <w:r w:rsidRPr="00ED7E74">
        <w:rPr>
          <w:rFonts w:ascii="Myanmar Text" w:hAnsi="Myanmar Text" w:cs="Myanmar Text" w:hint="cs"/>
          <w:cs/>
          <w:lang w:bidi="my-MM"/>
        </w:rPr>
        <w:t>ခွဲခြားဆက်ဆံခြင်းမပြုပါ။</w:t>
      </w:r>
    </w:p>
    <w:p w14:paraId="5544DBF1" w14:textId="77777777" w:rsidR="006409C0" w:rsidRPr="006409C0" w:rsidRDefault="006409C0" w:rsidP="00ED7E74">
      <w:pPr>
        <w:pStyle w:val="ListParagraph"/>
        <w:numPr>
          <w:ilvl w:val="0"/>
          <w:numId w:val="1"/>
        </w:numPr>
      </w:pPr>
      <w:r w:rsidRPr="006409C0">
        <w:rPr>
          <w:rFonts w:hint="cs"/>
          <w:rtl/>
          <w:lang w:bidi="ar"/>
        </w:rPr>
        <w:t xml:space="preserve">تلتزم </w:t>
      </w:r>
      <w:r w:rsidRPr="006409C0">
        <w:rPr>
          <w:rFonts w:hint="cs"/>
        </w:rPr>
        <w:t>SCFW</w:t>
      </w:r>
      <w:r w:rsidRPr="006409C0">
        <w:rPr>
          <w:rFonts w:hint="cs"/>
          <w:rtl/>
          <w:lang w:bidi="ar"/>
        </w:rPr>
        <w:t xml:space="preserve"> بقوانين الحقوق المدنية الفيدرالية المعمول بها ولا تميز على أساس العرق أو اللون أو الأصل القومي أو السن أو الإعاقة أو الدين أو الجنس.</w:t>
      </w:r>
    </w:p>
    <w:p w14:paraId="191460A3" w14:textId="77777777" w:rsidR="006409C0" w:rsidRPr="006409C0" w:rsidRDefault="006409C0" w:rsidP="00ED7E74">
      <w:pPr>
        <w:pStyle w:val="ListParagraph"/>
        <w:numPr>
          <w:ilvl w:val="0"/>
          <w:numId w:val="1"/>
        </w:numPr>
      </w:pPr>
      <w:proofErr w:type="spellStart"/>
      <w:r w:rsidRPr="006409C0">
        <w:rPr>
          <w:rFonts w:hint="eastAsia"/>
        </w:rPr>
        <w:t>SCFW</w:t>
      </w:r>
      <w:r w:rsidRPr="00ED7E74">
        <w:rPr>
          <w:rFonts w:ascii="Malgun Gothic" w:eastAsia="Malgun Gothic" w:hAnsi="Malgun Gothic" w:cs="Malgun Gothic" w:hint="eastAsia"/>
        </w:rPr>
        <w:t>는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해당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연방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민권법을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준수하며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인종</w:t>
      </w:r>
      <w:proofErr w:type="spellEnd"/>
      <w:r w:rsidRPr="006409C0">
        <w:rPr>
          <w:rFonts w:hint="eastAsia"/>
        </w:rPr>
        <w:t xml:space="preserve">, </w:t>
      </w:r>
      <w:proofErr w:type="spellStart"/>
      <w:r w:rsidRPr="00ED7E74">
        <w:rPr>
          <w:rFonts w:ascii="Malgun Gothic" w:eastAsia="Malgun Gothic" w:hAnsi="Malgun Gothic" w:cs="Malgun Gothic" w:hint="eastAsia"/>
        </w:rPr>
        <w:t>피부색</w:t>
      </w:r>
      <w:proofErr w:type="spellEnd"/>
      <w:r w:rsidRPr="006409C0">
        <w:rPr>
          <w:rFonts w:hint="eastAsia"/>
        </w:rPr>
        <w:t xml:space="preserve">, </w:t>
      </w:r>
      <w:proofErr w:type="spellStart"/>
      <w:r w:rsidRPr="00ED7E74">
        <w:rPr>
          <w:rFonts w:ascii="Malgun Gothic" w:eastAsia="Malgun Gothic" w:hAnsi="Malgun Gothic" w:cs="Malgun Gothic" w:hint="eastAsia"/>
        </w:rPr>
        <w:t>출신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국가</w:t>
      </w:r>
      <w:proofErr w:type="spellEnd"/>
      <w:r w:rsidRPr="006409C0">
        <w:rPr>
          <w:rFonts w:hint="eastAsia"/>
        </w:rPr>
        <w:t xml:space="preserve">, </w:t>
      </w:r>
      <w:proofErr w:type="spellStart"/>
      <w:r w:rsidRPr="00ED7E74">
        <w:rPr>
          <w:rFonts w:ascii="Malgun Gothic" w:eastAsia="Malgun Gothic" w:hAnsi="Malgun Gothic" w:cs="Malgun Gothic" w:hint="eastAsia"/>
        </w:rPr>
        <w:t>연령</w:t>
      </w:r>
      <w:proofErr w:type="spellEnd"/>
      <w:r w:rsidRPr="006409C0">
        <w:rPr>
          <w:rFonts w:hint="eastAsia"/>
        </w:rPr>
        <w:t xml:space="preserve">, </w:t>
      </w:r>
      <w:proofErr w:type="spellStart"/>
      <w:r w:rsidRPr="00ED7E74">
        <w:rPr>
          <w:rFonts w:ascii="Malgun Gothic" w:eastAsia="Malgun Gothic" w:hAnsi="Malgun Gothic" w:cs="Malgun Gothic" w:hint="eastAsia"/>
        </w:rPr>
        <w:t>장애</w:t>
      </w:r>
      <w:proofErr w:type="spellEnd"/>
      <w:r w:rsidRPr="006409C0">
        <w:rPr>
          <w:rFonts w:hint="eastAsia"/>
        </w:rPr>
        <w:t xml:space="preserve">, </w:t>
      </w:r>
      <w:proofErr w:type="spellStart"/>
      <w:r w:rsidRPr="00ED7E74">
        <w:rPr>
          <w:rFonts w:ascii="Malgun Gothic" w:eastAsia="Malgun Gothic" w:hAnsi="Malgun Gothic" w:cs="Malgun Gothic" w:hint="eastAsia"/>
        </w:rPr>
        <w:t>종교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또는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성별을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근거로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차별하지</w:t>
      </w:r>
      <w:proofErr w:type="spellEnd"/>
      <w:r w:rsidRPr="006409C0">
        <w:rPr>
          <w:rFonts w:hint="eastAsia"/>
        </w:rPr>
        <w:t xml:space="preserve"> </w:t>
      </w:r>
      <w:proofErr w:type="spellStart"/>
      <w:r w:rsidRPr="00ED7E74">
        <w:rPr>
          <w:rFonts w:ascii="Malgun Gothic" w:eastAsia="Malgun Gothic" w:hAnsi="Malgun Gothic" w:cs="Malgun Gothic" w:hint="eastAsia"/>
        </w:rPr>
        <w:t>않습니다</w:t>
      </w:r>
      <w:proofErr w:type="spellEnd"/>
      <w:r w:rsidRPr="006409C0">
        <w:rPr>
          <w:rFonts w:hint="eastAsia"/>
        </w:rPr>
        <w:t>.</w:t>
      </w:r>
    </w:p>
    <w:p w14:paraId="4767812C" w14:textId="5E461730" w:rsidR="006409C0" w:rsidRDefault="006409C0" w:rsidP="00ED7E74">
      <w:pPr>
        <w:pStyle w:val="ListParagraph"/>
        <w:numPr>
          <w:ilvl w:val="0"/>
          <w:numId w:val="1"/>
        </w:numPr>
      </w:pPr>
      <w:r w:rsidRPr="006409C0">
        <w:t xml:space="preserve">SCFW </w:t>
      </w:r>
      <w:proofErr w:type="spellStart"/>
      <w:r w:rsidRPr="006409C0">
        <w:t>tuân</w:t>
      </w:r>
      <w:proofErr w:type="spellEnd"/>
      <w:r w:rsidRPr="006409C0">
        <w:t xml:space="preserve"> </w:t>
      </w:r>
      <w:proofErr w:type="spellStart"/>
      <w:r w:rsidRPr="006409C0">
        <w:t>thủ</w:t>
      </w:r>
      <w:proofErr w:type="spellEnd"/>
      <w:r w:rsidRPr="006409C0">
        <w:t xml:space="preserve"> </w:t>
      </w:r>
      <w:proofErr w:type="spellStart"/>
      <w:r w:rsidRPr="006409C0">
        <w:t>luật</w:t>
      </w:r>
      <w:proofErr w:type="spellEnd"/>
      <w:r w:rsidRPr="006409C0">
        <w:t xml:space="preserve"> </w:t>
      </w:r>
      <w:proofErr w:type="spellStart"/>
      <w:r w:rsidRPr="006409C0">
        <w:t>dân</w:t>
      </w:r>
      <w:proofErr w:type="spellEnd"/>
      <w:r w:rsidRPr="006409C0">
        <w:t xml:space="preserve"> </w:t>
      </w:r>
      <w:proofErr w:type="spellStart"/>
      <w:r w:rsidRPr="006409C0">
        <w:t>quyền</w:t>
      </w:r>
      <w:proofErr w:type="spellEnd"/>
      <w:r w:rsidRPr="006409C0">
        <w:t xml:space="preserve"> </w:t>
      </w:r>
      <w:proofErr w:type="spellStart"/>
      <w:r w:rsidRPr="006409C0">
        <w:t>hiện</w:t>
      </w:r>
      <w:proofErr w:type="spellEnd"/>
      <w:r w:rsidRPr="006409C0">
        <w:t xml:space="preserve"> </w:t>
      </w:r>
      <w:proofErr w:type="spellStart"/>
      <w:r w:rsidRPr="006409C0">
        <w:t>hành</w:t>
      </w:r>
      <w:proofErr w:type="spellEnd"/>
      <w:r w:rsidRPr="006409C0">
        <w:t xml:space="preserve"> </w:t>
      </w:r>
      <w:proofErr w:type="spellStart"/>
      <w:r w:rsidRPr="006409C0">
        <w:t>của</w:t>
      </w:r>
      <w:proofErr w:type="spellEnd"/>
      <w:r w:rsidRPr="006409C0">
        <w:t xml:space="preserve"> Liên bang </w:t>
      </w:r>
      <w:proofErr w:type="spellStart"/>
      <w:r w:rsidRPr="006409C0">
        <w:t>và</w:t>
      </w:r>
      <w:proofErr w:type="spellEnd"/>
      <w:r w:rsidRPr="006409C0">
        <w:t xml:space="preserve"> </w:t>
      </w:r>
      <w:proofErr w:type="spellStart"/>
      <w:r w:rsidRPr="006409C0">
        <w:t>không</w:t>
      </w:r>
      <w:proofErr w:type="spellEnd"/>
      <w:r w:rsidRPr="006409C0">
        <w:t xml:space="preserve"> </w:t>
      </w:r>
      <w:proofErr w:type="spellStart"/>
      <w:r w:rsidRPr="006409C0">
        <w:t>phân</w:t>
      </w:r>
      <w:proofErr w:type="spellEnd"/>
      <w:r w:rsidRPr="006409C0">
        <w:t xml:space="preserve"> </w:t>
      </w:r>
      <w:proofErr w:type="spellStart"/>
      <w:r w:rsidRPr="006409C0">
        <w:t>biệt</w:t>
      </w:r>
      <w:proofErr w:type="spellEnd"/>
      <w:r w:rsidRPr="006409C0">
        <w:t xml:space="preserve"> </w:t>
      </w:r>
      <w:proofErr w:type="spellStart"/>
      <w:r w:rsidRPr="006409C0">
        <w:t>đối</w:t>
      </w:r>
      <w:proofErr w:type="spellEnd"/>
      <w:r w:rsidRPr="006409C0">
        <w:t xml:space="preserve"> </w:t>
      </w:r>
      <w:proofErr w:type="spellStart"/>
      <w:r w:rsidRPr="006409C0">
        <w:t>xử</w:t>
      </w:r>
      <w:proofErr w:type="spellEnd"/>
      <w:r w:rsidRPr="006409C0">
        <w:t xml:space="preserve"> </w:t>
      </w:r>
      <w:proofErr w:type="spellStart"/>
      <w:r w:rsidRPr="006409C0">
        <w:t>dựa</w:t>
      </w:r>
      <w:proofErr w:type="spellEnd"/>
      <w:r w:rsidRPr="006409C0">
        <w:t xml:space="preserve"> </w:t>
      </w:r>
      <w:proofErr w:type="spellStart"/>
      <w:r w:rsidRPr="006409C0">
        <w:t>trên</w:t>
      </w:r>
      <w:proofErr w:type="spellEnd"/>
      <w:r w:rsidRPr="006409C0">
        <w:t xml:space="preserve"> </w:t>
      </w:r>
      <w:proofErr w:type="spellStart"/>
      <w:r w:rsidRPr="006409C0">
        <w:t>chủng</w:t>
      </w:r>
      <w:proofErr w:type="spellEnd"/>
      <w:r w:rsidRPr="006409C0">
        <w:t xml:space="preserve"> </w:t>
      </w:r>
      <w:proofErr w:type="spellStart"/>
      <w:r w:rsidRPr="006409C0">
        <w:t>tộc</w:t>
      </w:r>
      <w:proofErr w:type="spellEnd"/>
      <w:r w:rsidRPr="006409C0">
        <w:t xml:space="preserve">, </w:t>
      </w:r>
      <w:proofErr w:type="spellStart"/>
      <w:r w:rsidRPr="006409C0">
        <w:t>màu</w:t>
      </w:r>
      <w:proofErr w:type="spellEnd"/>
      <w:r w:rsidRPr="006409C0">
        <w:t xml:space="preserve"> da, </w:t>
      </w:r>
      <w:proofErr w:type="spellStart"/>
      <w:r w:rsidRPr="006409C0">
        <w:t>nguồn</w:t>
      </w:r>
      <w:proofErr w:type="spellEnd"/>
      <w:r w:rsidRPr="006409C0">
        <w:t xml:space="preserve"> </w:t>
      </w:r>
      <w:proofErr w:type="spellStart"/>
      <w:r w:rsidRPr="006409C0">
        <w:t>gốc</w:t>
      </w:r>
      <w:proofErr w:type="spellEnd"/>
      <w:r w:rsidRPr="006409C0">
        <w:t xml:space="preserve"> </w:t>
      </w:r>
      <w:proofErr w:type="spellStart"/>
      <w:r w:rsidRPr="006409C0">
        <w:t>quốc</w:t>
      </w:r>
      <w:proofErr w:type="spellEnd"/>
      <w:r w:rsidRPr="006409C0">
        <w:t xml:space="preserve"> </w:t>
      </w:r>
      <w:proofErr w:type="spellStart"/>
      <w:r w:rsidRPr="006409C0">
        <w:t>gia</w:t>
      </w:r>
      <w:proofErr w:type="spellEnd"/>
      <w:r w:rsidRPr="006409C0">
        <w:t xml:space="preserve">, </w:t>
      </w:r>
      <w:proofErr w:type="spellStart"/>
      <w:r w:rsidRPr="006409C0">
        <w:t>độ</w:t>
      </w:r>
      <w:proofErr w:type="spellEnd"/>
      <w:r w:rsidRPr="006409C0">
        <w:t xml:space="preserve"> </w:t>
      </w:r>
      <w:proofErr w:type="spellStart"/>
      <w:r w:rsidRPr="006409C0">
        <w:t>tuổi</w:t>
      </w:r>
      <w:proofErr w:type="spellEnd"/>
      <w:r w:rsidRPr="006409C0">
        <w:t xml:space="preserve">, </w:t>
      </w:r>
      <w:proofErr w:type="spellStart"/>
      <w:r w:rsidRPr="006409C0">
        <w:t>khuyết</w:t>
      </w:r>
      <w:proofErr w:type="spellEnd"/>
      <w:r w:rsidRPr="006409C0">
        <w:t xml:space="preserve"> </w:t>
      </w:r>
      <w:proofErr w:type="spellStart"/>
      <w:r w:rsidRPr="006409C0">
        <w:t>tật</w:t>
      </w:r>
      <w:proofErr w:type="spellEnd"/>
      <w:r w:rsidRPr="006409C0">
        <w:t xml:space="preserve">, </w:t>
      </w:r>
      <w:proofErr w:type="spellStart"/>
      <w:r w:rsidRPr="006409C0">
        <w:t>tôn</w:t>
      </w:r>
      <w:proofErr w:type="spellEnd"/>
      <w:r w:rsidRPr="006409C0">
        <w:t xml:space="preserve"> </w:t>
      </w:r>
      <w:proofErr w:type="spellStart"/>
      <w:r w:rsidRPr="006409C0">
        <w:t>giáo</w:t>
      </w:r>
      <w:proofErr w:type="spellEnd"/>
      <w:r w:rsidRPr="006409C0">
        <w:t xml:space="preserve"> </w:t>
      </w:r>
      <w:proofErr w:type="spellStart"/>
      <w:r w:rsidRPr="006409C0">
        <w:t>hoặc</w:t>
      </w:r>
      <w:proofErr w:type="spellEnd"/>
      <w:r w:rsidRPr="006409C0">
        <w:t xml:space="preserve"> </w:t>
      </w:r>
      <w:proofErr w:type="spellStart"/>
      <w:r w:rsidRPr="006409C0">
        <w:t>giới</w:t>
      </w:r>
      <w:proofErr w:type="spellEnd"/>
      <w:r w:rsidRPr="006409C0">
        <w:t xml:space="preserve"> </w:t>
      </w:r>
      <w:proofErr w:type="spellStart"/>
      <w:r w:rsidRPr="006409C0">
        <w:t>tính</w:t>
      </w:r>
      <w:proofErr w:type="spellEnd"/>
      <w:r w:rsidRPr="006409C0">
        <w:t>.</w:t>
      </w:r>
    </w:p>
    <w:p w14:paraId="4D499493" w14:textId="29D87212" w:rsidR="006409C0" w:rsidRPr="006409C0" w:rsidRDefault="006409C0" w:rsidP="00ED7E74">
      <w:pPr>
        <w:pStyle w:val="ListParagraph"/>
        <w:numPr>
          <w:ilvl w:val="0"/>
          <w:numId w:val="1"/>
        </w:numPr>
      </w:pPr>
      <w:r w:rsidRPr="006409C0">
        <w:t xml:space="preserve">SCFW se </w:t>
      </w:r>
      <w:proofErr w:type="spellStart"/>
      <w:r w:rsidRPr="006409C0">
        <w:t>conforme</w:t>
      </w:r>
      <w:proofErr w:type="spellEnd"/>
      <w:r w:rsidRPr="006409C0">
        <w:t xml:space="preserve"> aux </w:t>
      </w:r>
      <w:proofErr w:type="spellStart"/>
      <w:r w:rsidRPr="006409C0">
        <w:t>lois</w:t>
      </w:r>
      <w:proofErr w:type="spellEnd"/>
      <w:r w:rsidRPr="006409C0">
        <w:t xml:space="preserve"> </w:t>
      </w:r>
      <w:proofErr w:type="spellStart"/>
      <w:r w:rsidRPr="006409C0">
        <w:t>fédérales</w:t>
      </w:r>
      <w:proofErr w:type="spellEnd"/>
      <w:r w:rsidRPr="006409C0">
        <w:t xml:space="preserve"> </w:t>
      </w:r>
      <w:proofErr w:type="spellStart"/>
      <w:r w:rsidRPr="006409C0">
        <w:t>applicables</w:t>
      </w:r>
      <w:proofErr w:type="spellEnd"/>
      <w:r w:rsidRPr="006409C0">
        <w:t xml:space="preserve"> </w:t>
      </w:r>
      <w:proofErr w:type="spellStart"/>
      <w:r w:rsidRPr="006409C0">
        <w:t>en</w:t>
      </w:r>
      <w:proofErr w:type="spellEnd"/>
      <w:r w:rsidRPr="006409C0">
        <w:t xml:space="preserve"> matière de droits civils et ne fait </w:t>
      </w:r>
      <w:proofErr w:type="spellStart"/>
      <w:r w:rsidRPr="006409C0">
        <w:t>aucune</w:t>
      </w:r>
      <w:proofErr w:type="spellEnd"/>
      <w:r w:rsidRPr="006409C0">
        <w:t xml:space="preserve"> discrimination </w:t>
      </w:r>
      <w:proofErr w:type="spellStart"/>
      <w:r w:rsidRPr="006409C0">
        <w:t>fondée</w:t>
      </w:r>
      <w:proofErr w:type="spellEnd"/>
      <w:r w:rsidRPr="006409C0">
        <w:t xml:space="preserve"> sur la race, la couleur, </w:t>
      </w:r>
      <w:proofErr w:type="spellStart"/>
      <w:r w:rsidRPr="006409C0">
        <w:t>l'origine</w:t>
      </w:r>
      <w:proofErr w:type="spellEnd"/>
      <w:r w:rsidRPr="006409C0">
        <w:t xml:space="preserve"> </w:t>
      </w:r>
      <w:proofErr w:type="spellStart"/>
      <w:r w:rsidRPr="006409C0">
        <w:t>nationale</w:t>
      </w:r>
      <w:proofErr w:type="spellEnd"/>
      <w:r w:rsidRPr="006409C0">
        <w:t xml:space="preserve">, </w:t>
      </w:r>
      <w:proofErr w:type="spellStart"/>
      <w:r w:rsidRPr="006409C0">
        <w:t>l'âge</w:t>
      </w:r>
      <w:proofErr w:type="spellEnd"/>
      <w:r w:rsidRPr="006409C0">
        <w:t xml:space="preserve">, le handicap, la religion </w:t>
      </w:r>
      <w:proofErr w:type="spellStart"/>
      <w:r w:rsidRPr="006409C0">
        <w:t>ou</w:t>
      </w:r>
      <w:proofErr w:type="spellEnd"/>
      <w:r w:rsidRPr="006409C0">
        <w:t xml:space="preserve"> le </w:t>
      </w:r>
      <w:proofErr w:type="spellStart"/>
      <w:r w:rsidRPr="006409C0">
        <w:t>sexe</w:t>
      </w:r>
      <w:proofErr w:type="spellEnd"/>
      <w:r w:rsidRPr="006409C0">
        <w:t>.</w:t>
      </w:r>
    </w:p>
    <w:p w14:paraId="5150D976" w14:textId="77777777" w:rsidR="006409C0" w:rsidRPr="006409C0" w:rsidRDefault="006409C0" w:rsidP="00ED7E74">
      <w:pPr>
        <w:pStyle w:val="ListParagraph"/>
        <w:numPr>
          <w:ilvl w:val="0"/>
          <w:numId w:val="1"/>
        </w:numPr>
      </w:pPr>
      <w:r w:rsidRPr="006409C0">
        <w:rPr>
          <w:rFonts w:hint="eastAsia"/>
        </w:rPr>
        <w:t xml:space="preserve">SCFW </w:t>
      </w:r>
      <w:proofErr w:type="spellStart"/>
      <w:r w:rsidRPr="00ED7E74">
        <w:rPr>
          <w:rFonts w:ascii="MS Gothic" w:eastAsia="MS Gothic" w:hAnsi="MS Gothic" w:cs="MS Gothic" w:hint="eastAsia"/>
        </w:rPr>
        <w:t>は適用される連邦公民権法を遵守し、人種、肌の色、出身国、年齢、障害、宗教、性別に基づいて差別しません</w:t>
      </w:r>
      <w:proofErr w:type="spellEnd"/>
      <w:r w:rsidRPr="00ED7E74">
        <w:rPr>
          <w:rFonts w:ascii="MS Gothic" w:eastAsia="MS Gothic" w:hAnsi="MS Gothic" w:cs="MS Gothic" w:hint="eastAsia"/>
        </w:rPr>
        <w:t>。</w:t>
      </w:r>
    </w:p>
    <w:p w14:paraId="2972547C" w14:textId="77777777" w:rsidR="006409C0" w:rsidRPr="006409C0" w:rsidRDefault="006409C0" w:rsidP="00ED7E74">
      <w:pPr>
        <w:pStyle w:val="ListParagraph"/>
        <w:numPr>
          <w:ilvl w:val="0"/>
          <w:numId w:val="1"/>
        </w:numPr>
      </w:pPr>
      <w:r w:rsidRPr="00ED7E74">
        <w:rPr>
          <w:lang w:val="ru-RU"/>
        </w:rPr>
        <w:t>SCFW соблюдает применимые федеральные законы о гражданских правах и не допускает дискриминации по признаку расы, цвета кожи, национального происхождения, возраста, инвалидности, религии или пола.</w:t>
      </w:r>
    </w:p>
    <w:p w14:paraId="3EF21CBB" w14:textId="77777777" w:rsidR="006409C0" w:rsidRPr="00ED7E74" w:rsidRDefault="006409C0" w:rsidP="00ED7E74">
      <w:pPr>
        <w:pStyle w:val="ListParagraph"/>
        <w:numPr>
          <w:ilvl w:val="0"/>
          <w:numId w:val="1"/>
        </w:numPr>
        <w:rPr>
          <w:rFonts w:ascii="Nirmala UI" w:hAnsi="Nirmala UI" w:cs="Nirmala UI"/>
          <w:cs/>
          <w:lang w:bidi="pa-IN"/>
        </w:rPr>
      </w:pPr>
      <w:r w:rsidRPr="006409C0">
        <w:rPr>
          <w:rFonts w:hint="cs"/>
        </w:rPr>
        <w:t xml:space="preserve">SCFW </w:t>
      </w:r>
      <w:r w:rsidRPr="00ED7E74">
        <w:rPr>
          <w:rFonts w:ascii="Nirmala UI" w:hAnsi="Nirmala UI" w:cs="Nirmala UI" w:hint="cs"/>
          <w:cs/>
          <w:lang w:bidi="pa-IN"/>
        </w:rPr>
        <w:t>ਲਾਗੂ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ਸੰਘੀ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ਨਾਗਰਿਕ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ਅਧਿਕਾਰ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ਕਾਨੂੰਨਾਂ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ਦੀ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ਪਾਲਣਾ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ਕਰਦਾ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ਹੈ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ਅਤੇ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ਨਸਲ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pa-IN"/>
        </w:rPr>
        <w:t>ਰੰਗ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pa-IN"/>
        </w:rPr>
        <w:t>ਰਾਸ਼ਟਰੀ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ਮੂਲ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pa-IN"/>
        </w:rPr>
        <w:t>ਉਮਰ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pa-IN"/>
        </w:rPr>
        <w:t>ਅਪਾਹਜਤਾ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pa-IN"/>
        </w:rPr>
        <w:t>ਧਰਮ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pa-IN"/>
        </w:rPr>
        <w:t>ਜਾਂ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ਲਿੰਗ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ਦੇ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ਆਧਾਰ</w:t>
      </w:r>
      <w:r w:rsidRPr="006409C0">
        <w:rPr>
          <w:rFonts w:hint="cs"/>
          <w:cs/>
          <w:lang w:bidi="pa-IN"/>
        </w:rPr>
        <w:t xml:space="preserve"> </w:t>
      </w:r>
      <w:r w:rsidRPr="006409C0">
        <w:rPr>
          <w:rFonts w:hint="cs"/>
        </w:rPr>
        <w:t>'</w:t>
      </w:r>
      <w:r w:rsidRPr="00ED7E74">
        <w:rPr>
          <w:rFonts w:ascii="Nirmala UI" w:hAnsi="Nirmala UI" w:cs="Nirmala UI" w:hint="cs"/>
          <w:cs/>
          <w:lang w:bidi="pa-IN"/>
        </w:rPr>
        <w:t>ਤੇ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ਵਿਤਕਰਾ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ਨਹੀਂ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ਕਰਦਾ</w:t>
      </w:r>
      <w:r w:rsidRPr="006409C0">
        <w:rPr>
          <w:rFonts w:hint="cs"/>
          <w:cs/>
          <w:lang w:bidi="pa-IN"/>
        </w:rPr>
        <w:t xml:space="preserve"> </w:t>
      </w:r>
      <w:r w:rsidRPr="00ED7E74">
        <w:rPr>
          <w:rFonts w:ascii="Nirmala UI" w:hAnsi="Nirmala UI" w:cs="Nirmala UI" w:hint="cs"/>
          <w:cs/>
          <w:lang w:bidi="pa-IN"/>
        </w:rPr>
        <w:t>ਹੈ।</w:t>
      </w:r>
    </w:p>
    <w:p w14:paraId="1FC9786D" w14:textId="77777777" w:rsidR="00ED7E74" w:rsidRPr="00ED7E74" w:rsidRDefault="001B7946" w:rsidP="00ED7E74">
      <w:pPr>
        <w:pStyle w:val="ListParagraph"/>
        <w:numPr>
          <w:ilvl w:val="0"/>
          <w:numId w:val="1"/>
        </w:numPr>
        <w:rPr>
          <w:rFonts w:ascii="Nirmala UI" w:hAnsi="Nirmala UI" w:cs="Nirmala UI"/>
          <w:lang w:bidi="pa-IN"/>
        </w:rPr>
      </w:pPr>
      <w:r w:rsidRPr="00ED7E74">
        <w:rPr>
          <w:rFonts w:ascii="Nirmala UI" w:hAnsi="Nirmala UI" w:cs="Nirmala UI"/>
          <w:lang w:val="nl-NL" w:bidi="pa-IN"/>
        </w:rPr>
        <w:t>SCFW voldoet aan de toepasselijke federale burgerrechtenwetten en discrimineert niet op basis van ras, huidskleur, nationale afkomst, leeftijd, handicap, religie of geslacht.</w:t>
      </w:r>
    </w:p>
    <w:p w14:paraId="02C09215" w14:textId="019DDA39" w:rsidR="006409C0" w:rsidRDefault="006409C0" w:rsidP="00ED7E74">
      <w:pPr>
        <w:pStyle w:val="ListParagraph"/>
        <w:numPr>
          <w:ilvl w:val="0"/>
          <w:numId w:val="1"/>
        </w:numPr>
        <w:rPr>
          <w:rFonts w:ascii="Nirmala UI" w:hAnsi="Nirmala UI" w:cs="Nirmala UI"/>
          <w:cs/>
          <w:lang w:bidi="pa-IN"/>
        </w:rPr>
      </w:pPr>
      <w:r w:rsidRPr="00ED7E74">
        <w:rPr>
          <w:rFonts w:ascii="Nirmala UI" w:hAnsi="Nirmala UI" w:cs="Nirmala UI" w:hint="cs"/>
          <w:cs/>
          <w:lang w:bidi="hi-IN"/>
        </w:rPr>
        <w:t>एससीएफडब्ल्यू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लागू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संघीय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नागरिक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अधिकार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कानूनों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का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अनुपालन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करता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है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और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जाति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hi-IN"/>
        </w:rPr>
        <w:t>रंग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hi-IN"/>
        </w:rPr>
        <w:t>राष्ट्रीय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मूल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hi-IN"/>
        </w:rPr>
        <w:t>उम्र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hi-IN"/>
        </w:rPr>
        <w:t>विकलांगता</w:t>
      </w:r>
      <w:r w:rsidRPr="006409C0">
        <w:rPr>
          <w:rFonts w:hint="cs"/>
        </w:rPr>
        <w:t xml:space="preserve">, </w:t>
      </w:r>
      <w:r w:rsidRPr="00ED7E74">
        <w:rPr>
          <w:rFonts w:ascii="Nirmala UI" w:hAnsi="Nirmala UI" w:cs="Nirmala UI" w:hint="cs"/>
          <w:cs/>
          <w:lang w:bidi="hi-IN"/>
        </w:rPr>
        <w:t>धर्म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या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लिंग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के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आधार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पर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भेदभाव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नहीं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करता</w:t>
      </w:r>
      <w:r w:rsidRPr="006409C0">
        <w:rPr>
          <w:rFonts w:hint="cs"/>
          <w:cs/>
          <w:lang w:bidi="hi-IN"/>
        </w:rPr>
        <w:t xml:space="preserve"> </w:t>
      </w:r>
      <w:r w:rsidRPr="00ED7E74">
        <w:rPr>
          <w:rFonts w:ascii="Nirmala UI" w:hAnsi="Nirmala UI" w:cs="Nirmala UI" w:hint="cs"/>
          <w:cs/>
          <w:lang w:bidi="hi-IN"/>
        </w:rPr>
        <w:t>है।</w:t>
      </w:r>
    </w:p>
    <w:p w14:paraId="0322E041" w14:textId="76A36677" w:rsidR="00ED7E74" w:rsidRDefault="00BF5AE5" w:rsidP="00BF5AE5">
      <w:pPr>
        <w:pStyle w:val="ListParagraph"/>
        <w:numPr>
          <w:ilvl w:val="0"/>
          <w:numId w:val="1"/>
        </w:numPr>
        <w:rPr>
          <w:rFonts w:ascii="Nirmala UI" w:hAnsi="Nirmala UI" w:cs="Nirmala UI"/>
          <w:lang w:bidi="pa-IN"/>
        </w:rPr>
      </w:pPr>
      <w:proofErr w:type="spellStart"/>
      <w:r w:rsidRPr="00BF5AE5">
        <w:rPr>
          <w:rFonts w:ascii="Nirmala UI" w:hAnsi="Nirmala UI" w:cs="Nirmala UI"/>
          <w:lang w:bidi="pa-IN"/>
        </w:rPr>
        <w:t>Sumusunod</w:t>
      </w:r>
      <w:proofErr w:type="spellEnd"/>
      <w:r w:rsidRPr="00BF5AE5">
        <w:rPr>
          <w:rFonts w:ascii="Nirmala UI" w:hAnsi="Nirmala UI" w:cs="Nirmala UI"/>
          <w:lang w:bidi="pa-IN"/>
        </w:rPr>
        <w:t xml:space="preserve"> ang SCFW </w:t>
      </w:r>
      <w:proofErr w:type="spellStart"/>
      <w:r w:rsidRPr="00BF5AE5">
        <w:rPr>
          <w:rFonts w:ascii="Nirmala UI" w:hAnsi="Nirmala UI" w:cs="Nirmala UI"/>
          <w:lang w:bidi="pa-IN"/>
        </w:rPr>
        <w:t>sa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mga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naaangkop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na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Pederal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na</w:t>
      </w:r>
      <w:proofErr w:type="spellEnd"/>
      <w:r w:rsidRPr="00BF5AE5">
        <w:rPr>
          <w:rFonts w:ascii="Nirmala UI" w:hAnsi="Nirmala UI" w:cs="Nirmala UI"/>
          <w:lang w:bidi="pa-IN"/>
        </w:rPr>
        <w:t xml:space="preserve"> batas </w:t>
      </w:r>
      <w:proofErr w:type="spellStart"/>
      <w:r w:rsidRPr="00BF5AE5">
        <w:rPr>
          <w:rFonts w:ascii="Nirmala UI" w:hAnsi="Nirmala UI" w:cs="Nirmala UI"/>
          <w:lang w:bidi="pa-IN"/>
        </w:rPr>
        <w:t>sa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karapatang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sibil</w:t>
      </w:r>
      <w:proofErr w:type="spellEnd"/>
      <w:r w:rsidRPr="00BF5AE5">
        <w:rPr>
          <w:rFonts w:ascii="Nirmala UI" w:hAnsi="Nirmala UI" w:cs="Nirmala UI"/>
          <w:lang w:bidi="pa-IN"/>
        </w:rPr>
        <w:t xml:space="preserve"> at </w:t>
      </w:r>
      <w:proofErr w:type="spellStart"/>
      <w:r w:rsidRPr="00BF5AE5">
        <w:rPr>
          <w:rFonts w:ascii="Nirmala UI" w:hAnsi="Nirmala UI" w:cs="Nirmala UI"/>
          <w:lang w:bidi="pa-IN"/>
        </w:rPr>
        <w:t>hindi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nandidiskrimina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batay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sa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lahi</w:t>
      </w:r>
      <w:proofErr w:type="spellEnd"/>
      <w:r w:rsidRPr="00BF5AE5">
        <w:rPr>
          <w:rFonts w:ascii="Nirmala UI" w:hAnsi="Nirmala UI" w:cs="Nirmala UI"/>
          <w:lang w:bidi="pa-IN"/>
        </w:rPr>
        <w:t xml:space="preserve">, </w:t>
      </w:r>
      <w:proofErr w:type="spellStart"/>
      <w:r w:rsidRPr="00BF5AE5">
        <w:rPr>
          <w:rFonts w:ascii="Nirmala UI" w:hAnsi="Nirmala UI" w:cs="Nirmala UI"/>
          <w:lang w:bidi="pa-IN"/>
        </w:rPr>
        <w:t>kulay</w:t>
      </w:r>
      <w:proofErr w:type="spellEnd"/>
      <w:r w:rsidRPr="00BF5AE5">
        <w:rPr>
          <w:rFonts w:ascii="Nirmala UI" w:hAnsi="Nirmala UI" w:cs="Nirmala UI"/>
          <w:lang w:bidi="pa-IN"/>
        </w:rPr>
        <w:t xml:space="preserve">, </w:t>
      </w:r>
      <w:proofErr w:type="spellStart"/>
      <w:r w:rsidRPr="00BF5AE5">
        <w:rPr>
          <w:rFonts w:ascii="Nirmala UI" w:hAnsi="Nirmala UI" w:cs="Nirmala UI"/>
          <w:lang w:bidi="pa-IN"/>
        </w:rPr>
        <w:t>bansang</w:t>
      </w:r>
      <w:proofErr w:type="spellEnd"/>
      <w:r w:rsidRPr="00BF5AE5">
        <w:rPr>
          <w:rFonts w:ascii="Nirmala UI" w:hAnsi="Nirmala UI" w:cs="Nirmala UI"/>
          <w:lang w:bidi="pa-IN"/>
        </w:rPr>
        <w:t xml:space="preserve"> </w:t>
      </w:r>
      <w:proofErr w:type="spellStart"/>
      <w:r w:rsidRPr="00BF5AE5">
        <w:rPr>
          <w:rFonts w:ascii="Nirmala UI" w:hAnsi="Nirmala UI" w:cs="Nirmala UI"/>
          <w:lang w:bidi="pa-IN"/>
        </w:rPr>
        <w:t>pinagmulan</w:t>
      </w:r>
      <w:proofErr w:type="spellEnd"/>
      <w:r w:rsidRPr="00BF5AE5">
        <w:rPr>
          <w:rFonts w:ascii="Nirmala UI" w:hAnsi="Nirmala UI" w:cs="Nirmala UI"/>
          <w:lang w:bidi="pa-IN"/>
        </w:rPr>
        <w:t xml:space="preserve">, </w:t>
      </w:r>
      <w:proofErr w:type="spellStart"/>
      <w:r w:rsidRPr="00BF5AE5">
        <w:rPr>
          <w:rFonts w:ascii="Nirmala UI" w:hAnsi="Nirmala UI" w:cs="Nirmala UI"/>
          <w:lang w:bidi="pa-IN"/>
        </w:rPr>
        <w:t>edad</w:t>
      </w:r>
      <w:proofErr w:type="spellEnd"/>
      <w:r w:rsidRPr="00BF5AE5">
        <w:rPr>
          <w:rFonts w:ascii="Nirmala UI" w:hAnsi="Nirmala UI" w:cs="Nirmala UI"/>
          <w:lang w:bidi="pa-IN"/>
        </w:rPr>
        <w:t xml:space="preserve">, </w:t>
      </w:r>
      <w:proofErr w:type="spellStart"/>
      <w:r w:rsidRPr="00BF5AE5">
        <w:rPr>
          <w:rFonts w:ascii="Nirmala UI" w:hAnsi="Nirmala UI" w:cs="Nirmala UI"/>
          <w:lang w:bidi="pa-IN"/>
        </w:rPr>
        <w:t>kapansanan</w:t>
      </w:r>
      <w:proofErr w:type="spellEnd"/>
      <w:r w:rsidRPr="00BF5AE5">
        <w:rPr>
          <w:rFonts w:ascii="Nirmala UI" w:hAnsi="Nirmala UI" w:cs="Nirmala UI"/>
          <w:lang w:bidi="pa-IN"/>
        </w:rPr>
        <w:t xml:space="preserve">, </w:t>
      </w:r>
      <w:proofErr w:type="spellStart"/>
      <w:r w:rsidRPr="00BF5AE5">
        <w:rPr>
          <w:rFonts w:ascii="Nirmala UI" w:hAnsi="Nirmala UI" w:cs="Nirmala UI"/>
          <w:lang w:bidi="pa-IN"/>
        </w:rPr>
        <w:t>relihiyon</w:t>
      </w:r>
      <w:proofErr w:type="spellEnd"/>
      <w:r w:rsidRPr="00BF5AE5">
        <w:rPr>
          <w:rFonts w:ascii="Nirmala UI" w:hAnsi="Nirmala UI" w:cs="Nirmala UI"/>
          <w:lang w:bidi="pa-IN"/>
        </w:rPr>
        <w:t xml:space="preserve">, o </w:t>
      </w:r>
      <w:proofErr w:type="spellStart"/>
      <w:r w:rsidRPr="00BF5AE5">
        <w:rPr>
          <w:rFonts w:ascii="Nirmala UI" w:hAnsi="Nirmala UI" w:cs="Nirmala UI"/>
          <w:lang w:bidi="pa-IN"/>
        </w:rPr>
        <w:t>kasarian</w:t>
      </w:r>
      <w:proofErr w:type="spellEnd"/>
      <w:r w:rsidRPr="00BF5AE5">
        <w:rPr>
          <w:rFonts w:ascii="Nirmala UI" w:hAnsi="Nirmala UI" w:cs="Nirmala UI"/>
          <w:lang w:bidi="pa-IN"/>
        </w:rPr>
        <w:t>.</w:t>
      </w:r>
    </w:p>
    <w:p w14:paraId="121143DC" w14:textId="77777777" w:rsidR="00551DCA" w:rsidRPr="00551DCA" w:rsidRDefault="00551DCA" w:rsidP="00551DCA">
      <w:pPr>
        <w:pStyle w:val="ListParagraph"/>
        <w:numPr>
          <w:ilvl w:val="0"/>
          <w:numId w:val="1"/>
        </w:numPr>
        <w:rPr>
          <w:rFonts w:ascii="Nirmala UI" w:hAnsi="Nirmala UI" w:cs="Nirmala UI"/>
          <w:lang w:bidi="pa-IN"/>
        </w:rPr>
      </w:pPr>
      <w:r w:rsidRPr="00551DCA">
        <w:rPr>
          <w:rFonts w:ascii="Nirmala UI" w:hAnsi="Nirmala UI" w:cs="Nirmala UI"/>
          <w:lang w:val="da-DK" w:bidi="pa-IN"/>
        </w:rPr>
        <w:t>•SCFW overholder gældende føderale borgerrettighedslove og diskriminerer ikke på grundlag af race, farve, national oprindelse, alder, handicap, religion eller køn.</w:t>
      </w:r>
    </w:p>
    <w:p w14:paraId="5C5DB56A" w14:textId="77777777" w:rsidR="00551DCA" w:rsidRPr="00BF5AE5" w:rsidRDefault="00551DCA" w:rsidP="00551DCA">
      <w:pPr>
        <w:pStyle w:val="ListParagraph"/>
        <w:rPr>
          <w:rFonts w:ascii="Nirmala UI" w:hAnsi="Nirmala UI" w:cs="Nirmala UI"/>
          <w:lang w:bidi="pa-IN"/>
        </w:rPr>
      </w:pPr>
    </w:p>
    <w:sectPr w:rsidR="00551DCA" w:rsidRPr="00BF5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736D76"/>
    <w:multiLevelType w:val="hybridMultilevel"/>
    <w:tmpl w:val="A2041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0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9C0"/>
    <w:rsid w:val="00091E32"/>
    <w:rsid w:val="001B7946"/>
    <w:rsid w:val="00215145"/>
    <w:rsid w:val="002279DB"/>
    <w:rsid w:val="00551DCA"/>
    <w:rsid w:val="006409C0"/>
    <w:rsid w:val="00674D0C"/>
    <w:rsid w:val="006A4AD9"/>
    <w:rsid w:val="006D0678"/>
    <w:rsid w:val="008A393A"/>
    <w:rsid w:val="00950ACD"/>
    <w:rsid w:val="00A2522D"/>
    <w:rsid w:val="00AB49B0"/>
    <w:rsid w:val="00B371A2"/>
    <w:rsid w:val="00BF5AE5"/>
    <w:rsid w:val="00DC59FD"/>
    <w:rsid w:val="00ED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8CCF9"/>
  <w15:chartTrackingRefBased/>
  <w15:docId w15:val="{BDDBB8C0-8696-44FE-878C-EBD8FB7C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9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9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9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9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9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9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9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9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9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9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9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9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9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9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9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9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9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8968043D0B42A77DC44E73B8400B" ma:contentTypeVersion="15" ma:contentTypeDescription="Create a new document." ma:contentTypeScope="" ma:versionID="1b56f96c875e6e01d7d296c16589cae2">
  <xsd:schema xmlns:xsd="http://www.w3.org/2001/XMLSchema" xmlns:xs="http://www.w3.org/2001/XMLSchema" xmlns:p="http://schemas.microsoft.com/office/2006/metadata/properties" xmlns:ns2="93ed9544-0d92-46ca-9a20-5eef7e8ddf80" xmlns:ns3="25a07b57-a968-45ac-99c2-bcfe3de623af" targetNamespace="http://schemas.microsoft.com/office/2006/metadata/properties" ma:root="true" ma:fieldsID="ea910b6846dfc4c1fa1aa8ea0139f8a3" ns2:_="" ns3:_="">
    <xsd:import namespace="93ed9544-0d92-46ca-9a20-5eef7e8ddf80"/>
    <xsd:import namespace="25a07b57-a968-45ac-99c2-bcfe3de623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d9544-0d92-46ca-9a20-5eef7e8dd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4dca0fd-2d40-4d4f-a196-66f990096a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07b57-a968-45ac-99c2-bcfe3de623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c5481d4-fce9-4300-82a5-2f38780acb6f}" ma:internalName="TaxCatchAll" ma:showField="CatchAllData" ma:web="25a07b57-a968-45ac-99c2-bcfe3de623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ed9544-0d92-46ca-9a20-5eef7e8ddf80">
      <Terms xmlns="http://schemas.microsoft.com/office/infopath/2007/PartnerControls"/>
    </lcf76f155ced4ddcb4097134ff3c332f>
    <TaxCatchAll xmlns="25a07b57-a968-45ac-99c2-bcfe3de623af" xsi:nil="true"/>
  </documentManagement>
</p:properties>
</file>

<file path=customXml/itemProps1.xml><?xml version="1.0" encoding="utf-8"?>
<ds:datastoreItem xmlns:ds="http://schemas.openxmlformats.org/officeDocument/2006/customXml" ds:itemID="{36EA220A-C68F-45E4-A978-A411584C7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ed9544-0d92-46ca-9a20-5eef7e8ddf80"/>
    <ds:schemaRef ds:uri="25a07b57-a968-45ac-99c2-bcfe3de623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8B88EF-FB4C-4997-951A-B87577238E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650DEC-9E98-470D-89F3-DA6D4090A70D}">
  <ds:schemaRefs>
    <ds:schemaRef ds:uri="http://schemas.microsoft.com/office/2006/metadata/properties"/>
    <ds:schemaRef ds:uri="http://schemas.microsoft.com/office/infopath/2007/PartnerControls"/>
    <ds:schemaRef ds:uri="93ed9544-0d92-46ca-9a20-5eef7e8ddf80"/>
    <ds:schemaRef ds:uri="25a07b57-a968-45ac-99c2-bcfe3de623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Kohrman</dc:creator>
  <cp:keywords/>
  <dc:description/>
  <cp:lastModifiedBy>Kylie Kohrman</cp:lastModifiedBy>
  <cp:revision>7</cp:revision>
  <dcterms:created xsi:type="dcterms:W3CDTF">2025-01-23T17:21:00Z</dcterms:created>
  <dcterms:modified xsi:type="dcterms:W3CDTF">2025-01-27T16:22:00Z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0x010100812A8968043D0B42A77DC44E73B8400B</vt:lpwstr>
  </property>
  <property fmtid="{D5CDD505-2E9C-101B-9397-08002B2CF9AE}" pid="3" name="MediaServiceImageTags">
    <vt:lpwstr/>
  </property>
</Properties>
</file>